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11" w:rsidRDefault="00BC4D11" w:rsidP="00BC4D11">
      <w:pPr>
        <w:pStyle w:val="Zkladntextodsazen"/>
        <w:ind w:left="0"/>
        <w:rPr>
          <w:b/>
          <w:color w:val="auto"/>
          <w:sz w:val="32"/>
        </w:rPr>
      </w:pPr>
      <w:r w:rsidRPr="008214D9">
        <w:rPr>
          <w:b/>
          <w:color w:val="auto"/>
          <w:sz w:val="32"/>
        </w:rPr>
        <w:t xml:space="preserve">Český rybářský svaz, </w:t>
      </w:r>
      <w:r w:rsidR="00F30F76">
        <w:rPr>
          <w:b/>
          <w:color w:val="auto"/>
          <w:sz w:val="32"/>
        </w:rPr>
        <w:t xml:space="preserve">z.s., </w:t>
      </w:r>
      <w:r>
        <w:rPr>
          <w:b/>
          <w:color w:val="auto"/>
          <w:sz w:val="32"/>
        </w:rPr>
        <w:t xml:space="preserve">místní organizace </w:t>
      </w:r>
      <w:r w:rsidR="00E82029">
        <w:rPr>
          <w:b/>
          <w:color w:val="auto"/>
          <w:sz w:val="32"/>
        </w:rPr>
        <w:t>Těchobuz</w:t>
      </w:r>
      <w:r w:rsidRPr="008214D9">
        <w:rPr>
          <w:b/>
          <w:color w:val="auto"/>
          <w:sz w:val="32"/>
        </w:rPr>
        <w:t xml:space="preserve"> </w:t>
      </w:r>
    </w:p>
    <w:p w:rsidR="00BC4D11" w:rsidRDefault="00BC4D11" w:rsidP="00BC4D11">
      <w:pPr>
        <w:pStyle w:val="Zkladntextodsazen"/>
        <w:ind w:left="0"/>
        <w:rPr>
          <w:b/>
          <w:color w:val="auto"/>
          <w:sz w:val="32"/>
        </w:rPr>
      </w:pPr>
      <w:r>
        <w:rPr>
          <w:color w:val="auto"/>
        </w:rPr>
        <w:t xml:space="preserve">IČ: </w:t>
      </w:r>
      <w:r w:rsidR="00E82029">
        <w:rPr>
          <w:color w:val="auto"/>
        </w:rPr>
        <w:t>45035610</w:t>
      </w:r>
    </w:p>
    <w:p w:rsidR="00BC4D11" w:rsidRDefault="00BC4D11" w:rsidP="00E82029">
      <w:pPr>
        <w:pStyle w:val="Zkladntextodsazen"/>
        <w:ind w:left="0"/>
      </w:pPr>
      <w:r>
        <w:rPr>
          <w:color w:val="auto"/>
        </w:rPr>
        <w:t xml:space="preserve">adresa: </w:t>
      </w:r>
      <w:r w:rsidR="00E82029">
        <w:rPr>
          <w:color w:val="auto"/>
        </w:rPr>
        <w:t>Těchobuz 90, 39501 Pacov</w:t>
      </w: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Pr="008214D9" w:rsidRDefault="00BC4D11" w:rsidP="00BC4D11">
      <w:pPr>
        <w:jc w:val="center"/>
        <w:rPr>
          <w:b/>
          <w:sz w:val="44"/>
        </w:rPr>
      </w:pPr>
      <w:r>
        <w:rPr>
          <w:b/>
          <w:sz w:val="44"/>
        </w:rPr>
        <w:t>Posouzení oprávněného zájmu na zpracování osobních údajů</w:t>
      </w:r>
      <w:r w:rsidR="007A1E02">
        <w:rPr>
          <w:b/>
          <w:sz w:val="44"/>
        </w:rPr>
        <w:t xml:space="preserve"> (balanční test)</w:t>
      </w:r>
    </w:p>
    <w:p w:rsidR="00BC4D11" w:rsidRDefault="00BC4D11" w:rsidP="00BC4D11">
      <w:pPr>
        <w:jc w:val="center"/>
        <w:rPr>
          <w:b/>
          <w:sz w:val="44"/>
        </w:rPr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89535</wp:posOffset>
            </wp:positionV>
            <wp:extent cx="1323340" cy="1343025"/>
            <wp:effectExtent l="19050" t="0" r="0" b="0"/>
            <wp:wrapTight wrapText="bothSides">
              <wp:wrapPolygon edited="0">
                <wp:start x="-311" y="0"/>
                <wp:lineTo x="-311" y="21447"/>
                <wp:lineTo x="21455" y="21447"/>
                <wp:lineTo x="21455" y="0"/>
                <wp:lineTo x="-311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center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BC4D11" w:rsidRDefault="00BC4D11" w:rsidP="00BC4D11">
      <w:pPr>
        <w:jc w:val="both"/>
      </w:pPr>
    </w:p>
    <w:p w:rsidR="009342FA" w:rsidRPr="00896D1E" w:rsidRDefault="009342FA" w:rsidP="009342FA">
      <w:pPr>
        <w:jc w:val="both"/>
        <w:rPr>
          <w:color w:val="000000" w:themeColor="text1"/>
        </w:rPr>
      </w:pPr>
      <w:r>
        <w:rPr>
          <w:color w:val="000000" w:themeColor="text1"/>
        </w:rPr>
        <w:t>Zpracoval: Český rybářský svaz, z.s., Jihočeský územní svaz</w:t>
      </w:r>
    </w:p>
    <w:p w:rsidR="009342FA" w:rsidRDefault="009342FA" w:rsidP="009342FA">
      <w:pPr>
        <w:ind w:left="360"/>
        <w:jc w:val="both"/>
        <w:rPr>
          <w:b/>
          <w:i/>
          <w:color w:val="000000" w:themeColor="text1"/>
        </w:rPr>
      </w:pPr>
    </w:p>
    <w:p w:rsidR="00E82029" w:rsidRDefault="00E82029" w:rsidP="009342FA">
      <w:pPr>
        <w:ind w:left="360"/>
        <w:jc w:val="both"/>
        <w:rPr>
          <w:b/>
          <w:i/>
          <w:color w:val="000000" w:themeColor="text1"/>
        </w:rPr>
      </w:pPr>
    </w:p>
    <w:p w:rsidR="00E82029" w:rsidRPr="00896D1E" w:rsidRDefault="00E82029" w:rsidP="009342FA">
      <w:pPr>
        <w:ind w:left="360"/>
        <w:jc w:val="both"/>
        <w:rPr>
          <w:b/>
          <w:i/>
          <w:color w:val="000000" w:themeColor="text1"/>
        </w:rPr>
      </w:pPr>
    </w:p>
    <w:p w:rsidR="009342FA" w:rsidRDefault="009342FA" w:rsidP="009342FA">
      <w:pPr>
        <w:rPr>
          <w:b/>
          <w:color w:val="000000" w:themeColor="text1"/>
        </w:rPr>
      </w:pPr>
      <w:r>
        <w:rPr>
          <w:b/>
          <w:color w:val="000000" w:themeColor="text1"/>
        </w:rPr>
        <w:t>To</w:t>
      </w:r>
      <w:r w:rsidRPr="00896D1E">
        <w:rPr>
          <w:b/>
          <w:color w:val="000000" w:themeColor="text1"/>
        </w:rPr>
        <w:t xml:space="preserve">to </w:t>
      </w:r>
      <w:r>
        <w:rPr>
          <w:b/>
          <w:color w:val="000000" w:themeColor="text1"/>
        </w:rPr>
        <w:t>Posouzení oprávněného zájmu bylo</w:t>
      </w:r>
      <w:r w:rsidRPr="00896D1E">
        <w:rPr>
          <w:b/>
          <w:color w:val="000000" w:themeColor="text1"/>
        </w:rPr>
        <w:t xml:space="preserve"> schválen</w:t>
      </w:r>
      <w:r>
        <w:rPr>
          <w:b/>
          <w:color w:val="000000" w:themeColor="text1"/>
        </w:rPr>
        <w:t>o</w:t>
      </w:r>
      <w:r w:rsidRPr="00896D1E">
        <w:rPr>
          <w:b/>
          <w:color w:val="000000" w:themeColor="text1"/>
        </w:rPr>
        <w:t xml:space="preserve"> pobočným spolkem dne </w:t>
      </w:r>
      <w:r w:rsidRPr="001159D3">
        <w:rPr>
          <w:b/>
          <w:color w:val="000000" w:themeColor="text1"/>
        </w:rPr>
        <w:t>21. května 2018</w:t>
      </w:r>
    </w:p>
    <w:p w:rsidR="00EA4478" w:rsidRPr="00896D1E" w:rsidRDefault="00EA4478" w:rsidP="00EA4478">
      <w:pPr>
        <w:rPr>
          <w:b/>
          <w:color w:val="000000" w:themeColor="text1"/>
        </w:rPr>
      </w:pPr>
      <w:r>
        <w:rPr>
          <w:b/>
          <w:color w:val="000000" w:themeColor="text1"/>
        </w:rPr>
        <w:t>Datum aktualizace: 5. dubna 2019</w:t>
      </w:r>
    </w:p>
    <w:p w:rsidR="002957EC" w:rsidRDefault="00BC4D11" w:rsidP="00BC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Český rybářský svaz,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z.s., </w:t>
      </w:r>
      <w:r w:rsidRPr="00BC4D11">
        <w:rPr>
          <w:rFonts w:ascii="Times New Roman" w:eastAsia="Times New Roman" w:hAnsi="Times New Roman" w:cs="Times New Roman"/>
          <w:sz w:val="24"/>
          <w:szCs w:val="24"/>
        </w:rPr>
        <w:t xml:space="preserve">místní organizace </w:t>
      </w:r>
      <w:r w:rsidR="00E82029">
        <w:rPr>
          <w:rFonts w:ascii="Times New Roman" w:eastAsia="Times New Roman" w:hAnsi="Times New Roman" w:cs="Times New Roman"/>
          <w:sz w:val="24"/>
          <w:szCs w:val="24"/>
        </w:rPr>
        <w:t>Těchobuz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IČ: </w:t>
      </w:r>
      <w:r w:rsidR="00E82029">
        <w:rPr>
          <w:rFonts w:ascii="Times New Roman" w:eastAsia="Times New Roman" w:hAnsi="Times New Roman" w:cs="Times New Roman"/>
          <w:sz w:val="24"/>
          <w:szCs w:val="24"/>
        </w:rPr>
        <w:t>45035610</w:t>
      </w:r>
      <w:r w:rsidRPr="00BC4D11">
        <w:rPr>
          <w:rFonts w:ascii="Times New Roman" w:eastAsia="Times New Roman" w:hAnsi="Times New Roman" w:cs="Times New Roman"/>
          <w:sz w:val="24"/>
          <w:szCs w:val="24"/>
        </w:rPr>
        <w:t xml:space="preserve">, adresa: </w:t>
      </w:r>
      <w:r w:rsidR="00E82029">
        <w:rPr>
          <w:rFonts w:ascii="Times New Roman" w:eastAsia="Times New Roman" w:hAnsi="Times New Roman" w:cs="Times New Roman"/>
          <w:sz w:val="24"/>
          <w:szCs w:val="24"/>
        </w:rPr>
        <w:t>Těchobuz 90, 39501 Pacov</w:t>
      </w:r>
      <w:bookmarkStart w:id="0" w:name="_GoBack"/>
      <w:bookmarkEnd w:id="0"/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 (dále také jen jako „</w:t>
      </w:r>
      <w:r w:rsidR="00F30F76" w:rsidRP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EA4478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="00625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ČRS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>“) je základní organizační jednotkou Českého rybářského svazu, z.s.,</w:t>
      </w:r>
      <w:r w:rsidR="00EA4478">
        <w:rPr>
          <w:rFonts w:ascii="Times New Roman" w:eastAsia="Times New Roman" w:hAnsi="Times New Roman" w:cs="Times New Roman"/>
          <w:sz w:val="24"/>
          <w:szCs w:val="24"/>
        </w:rPr>
        <w:t xml:space="preserve"> Jihočeského územního svazu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 IČ: </w:t>
      </w:r>
      <w:r w:rsidR="00625A94" w:rsidRPr="00625A9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A4478">
        <w:rPr>
          <w:rFonts w:ascii="Times New Roman" w:eastAsia="Times New Roman" w:hAnsi="Times New Roman" w:cs="Times New Roman"/>
          <w:sz w:val="24"/>
          <w:szCs w:val="24"/>
        </w:rPr>
        <w:t>434116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, se sídlem </w:t>
      </w:r>
      <w:r w:rsidR="00EA4478">
        <w:rPr>
          <w:rFonts w:ascii="Times New Roman" w:eastAsia="Times New Roman" w:hAnsi="Times New Roman" w:cs="Times New Roman"/>
          <w:sz w:val="24"/>
          <w:szCs w:val="24"/>
        </w:rPr>
        <w:t>Rybářská 237, Boršov nad Vltavou</w:t>
      </w:r>
      <w:r w:rsidR="00295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(dále také jen jako </w:t>
      </w:r>
      <w:r w:rsidR="00625A94" w:rsidRPr="00EA447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A4478" w:rsidRPr="00EA4478">
        <w:rPr>
          <w:rFonts w:ascii="Times New Roman" w:eastAsia="Times New Roman" w:hAnsi="Times New Roman" w:cs="Times New Roman"/>
          <w:b/>
          <w:sz w:val="24"/>
          <w:szCs w:val="24"/>
        </w:rPr>
        <w:t>JčÚS ČRS</w:t>
      </w:r>
      <w:r w:rsidR="00625A94" w:rsidRPr="00EA447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957EC" w:rsidRDefault="002957EC" w:rsidP="00BC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A94" w:rsidRDefault="00F30F76" w:rsidP="00BC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EA4478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2957EC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625A94">
        <w:rPr>
          <w:rFonts w:ascii="Times New Roman" w:eastAsia="Times New Roman" w:hAnsi="Times New Roman" w:cs="Times New Roman"/>
          <w:sz w:val="24"/>
          <w:szCs w:val="24"/>
        </w:rPr>
        <w:t xml:space="preserve"> zpracovává kromě jiných i následující osobní údaje svých členů:</w:t>
      </w:r>
    </w:p>
    <w:p w:rsidR="00625A94" w:rsidRDefault="00625A94" w:rsidP="00BC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A94" w:rsidRDefault="00625A94" w:rsidP="00625A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kontaktní údaje (telefonní číslo a e-mail)</w:t>
      </w:r>
    </w:p>
    <w:p w:rsidR="00625A94" w:rsidRDefault="00625A94" w:rsidP="00625A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povolání či odbornost</w:t>
      </w:r>
    </w:p>
    <w:p w:rsidR="00625A94" w:rsidRDefault="00625A94" w:rsidP="00625A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držitel průkazu ZTP, ZTP/P</w:t>
      </w:r>
    </w:p>
    <w:p w:rsidR="002957EC" w:rsidRDefault="002957EC" w:rsidP="002957E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kód rybáře</w:t>
      </w:r>
    </w:p>
    <w:p w:rsidR="002957EC" w:rsidRDefault="002957EC" w:rsidP="002957E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 vyznamenání</w:t>
      </w:r>
    </w:p>
    <w:p w:rsidR="002957EC" w:rsidRDefault="002957EC" w:rsidP="002957E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pohlaví</w:t>
      </w:r>
    </w:p>
    <w:p w:rsidR="002957EC" w:rsidRPr="002957EC" w:rsidRDefault="002957EC" w:rsidP="002957E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věk</w:t>
      </w:r>
    </w:p>
    <w:p w:rsidR="00625A94" w:rsidRDefault="00625A94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7EC" w:rsidRDefault="00625A94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když ke zpracování těchto osobních údajů dochází </w:t>
      </w:r>
      <w:r w:rsidRPr="00B23BD2">
        <w:rPr>
          <w:rFonts w:ascii="Times New Roman" w:eastAsia="Times New Roman" w:hAnsi="Times New Roman" w:cs="Times New Roman"/>
          <w:b/>
          <w:sz w:val="24"/>
          <w:szCs w:val="24"/>
        </w:rPr>
        <w:t xml:space="preserve">na základě oprávněného zájmu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EA4478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Pr="00B23BD2">
        <w:rPr>
          <w:rFonts w:ascii="Times New Roman" w:eastAsia="Times New Roman" w:hAnsi="Times New Roman" w:cs="Times New Roman"/>
          <w:b/>
          <w:sz w:val="24"/>
          <w:szCs w:val="24"/>
        </w:rPr>
        <w:t>ČRS na organizaci spolkové činnosti</w:t>
      </w:r>
      <w:r w:rsidR="00295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7EC" w:rsidRDefault="002957E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A94" w:rsidRDefault="002957E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Podmínky a proces zpracování těchto osobních údajů se řídí nařízením</w:t>
      </w:r>
      <w:r w:rsidRPr="002957EC">
        <w:rPr>
          <w:rFonts w:ascii="Times New Roman" w:eastAsia="Times New Roman" w:hAnsi="Times New Roman" w:cs="Times New Roman"/>
          <w:sz w:val="24"/>
          <w:szCs w:val="24"/>
        </w:rPr>
        <w:t xml:space="preserve"> Evropského parlamentu a Rady č. 2016/679 ze dne 27. 4. 2016 o ochraně fyzických osob v souvislosti se zpracováním osobních údajů a o volném pohybu těchto údajů a o zrušení směrnice 95/46/ES (dále jen „</w:t>
      </w:r>
      <w:r w:rsidRPr="0029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obecné nařízení o ochraně osobních údajů</w:t>
      </w:r>
      <w:r w:rsidRPr="002957EC">
        <w:rPr>
          <w:rFonts w:ascii="Times New Roman" w:eastAsia="Times New Roman" w:hAnsi="Times New Roman" w:cs="Times New Roman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kdy jedním ze základních požadavků je zákonnost zpracování osobních údajů. </w:t>
      </w:r>
    </w:p>
    <w:p w:rsidR="00B23BD2" w:rsidRDefault="00B23BD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BD2" w:rsidRDefault="00B23BD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Zákonný titul oprávněného zájmu je v čl. 6 odst. 1 písm. f) obecného nařízení o ochraně osobních údajů definován následovně: </w:t>
      </w:r>
      <w:r w:rsidR="006963B5" w:rsidRPr="006963B5">
        <w:rPr>
          <w:rFonts w:ascii="Times New Roman" w:eastAsia="Times New Roman" w:hAnsi="Times New Roman" w:cs="Times New Roman"/>
          <w:i/>
          <w:sz w:val="24"/>
          <w:szCs w:val="24"/>
        </w:rPr>
        <w:t xml:space="preserve"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 </w:t>
      </w:r>
      <w:r w:rsidR="006963B5">
        <w:rPr>
          <w:rFonts w:ascii="Times New Roman" w:eastAsia="Times New Roman" w:hAnsi="Times New Roman" w:cs="Times New Roman"/>
          <w:sz w:val="24"/>
          <w:szCs w:val="24"/>
        </w:rPr>
        <w:t>Zpracování je zákonné, pokud je tato podmínka splněna a to pouze v odpovídajícím rozsahu.</w:t>
      </w:r>
    </w:p>
    <w:p w:rsidR="006963B5" w:rsidRDefault="006963B5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3B5" w:rsidRDefault="006963B5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 uvedené definice oprávněného zájmu je zřejmé, že tento musí být zdůvodněn a doložen a též že musí být porovnána přednost oprávněného zájmu správce či třetí osoby před zájmy nebo základními právy a svobodami subjektu údajů. Důvodem zpracování tohoto dokumentu je </w:t>
      </w:r>
      <w:r w:rsidR="002A592D">
        <w:rPr>
          <w:rFonts w:ascii="Times New Roman" w:eastAsia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prokázání oprávněného zájmu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EA4478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zpracování </w:t>
      </w:r>
      <w:r w:rsidR="002A592D">
        <w:rPr>
          <w:rFonts w:ascii="Times New Roman" w:eastAsia="Times New Roman" w:hAnsi="Times New Roman" w:cs="Times New Roman"/>
          <w:sz w:val="24"/>
          <w:szCs w:val="24"/>
        </w:rPr>
        <w:t xml:space="preserve">některých </w:t>
      </w:r>
      <w:r>
        <w:rPr>
          <w:rFonts w:ascii="Times New Roman" w:eastAsia="Times New Roman" w:hAnsi="Times New Roman" w:cs="Times New Roman"/>
          <w:sz w:val="24"/>
          <w:szCs w:val="24"/>
        </w:rPr>
        <w:t>osobních údajů jeho členů</w:t>
      </w:r>
      <w:r w:rsidR="002A592D">
        <w:rPr>
          <w:rFonts w:ascii="Times New Roman" w:eastAsia="Times New Roman" w:hAnsi="Times New Roman" w:cs="Times New Roman"/>
          <w:sz w:val="24"/>
          <w:szCs w:val="24"/>
        </w:rPr>
        <w:t xml:space="preserve"> jako zákonného titulu zpracování. Při vypracování tohoto dokumentu byl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>y</w:t>
      </w:r>
      <w:r w:rsidR="002A592D">
        <w:rPr>
          <w:rFonts w:ascii="Times New Roman" w:eastAsia="Times New Roman" w:hAnsi="Times New Roman" w:cs="Times New Roman"/>
          <w:sz w:val="24"/>
          <w:szCs w:val="24"/>
        </w:rPr>
        <w:t xml:space="preserve"> jako vodítko použity 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 xml:space="preserve">mimo jiné i </w:t>
      </w:r>
      <w:r w:rsidR="002A592D">
        <w:rPr>
          <w:rFonts w:ascii="Times New Roman" w:eastAsia="Times New Roman" w:hAnsi="Times New Roman" w:cs="Times New Roman"/>
          <w:sz w:val="24"/>
          <w:szCs w:val="24"/>
        </w:rPr>
        <w:t xml:space="preserve">pokyny WP29 č. 217 ze dne 09. 04. 2014 ke konceptu oprávněného zájmu dle čl. 7 směrnice 95/46/ES. </w:t>
      </w:r>
    </w:p>
    <w:p w:rsidR="00E7346C" w:rsidRDefault="00E7346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46C" w:rsidRDefault="00E7346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46C" w:rsidRPr="00E7346C" w:rsidRDefault="00E7346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>Posouzení váhy oprávněného zájmu</w:t>
      </w:r>
    </w:p>
    <w:p w:rsidR="002A592D" w:rsidRDefault="002A592D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EA4478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Posláním JčÚS ČRS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 je mimo jiné rozvíjení a popularizace rybářského sportu, organizace rybářských soutěží, aktivní účast na výchově dětí a mládeže v oboru rybářství a rybářského sportu, propagace rybářství a ochrany přírody veřejnosti, vytváření podmínek pro zapojení osob se zdravotním postižením do činnosti </w:t>
      </w:r>
      <w:r>
        <w:rPr>
          <w:rFonts w:ascii="Times New Roman" w:eastAsia="Times New Roman" w:hAnsi="Times New Roman" w:cs="Times New Roman"/>
          <w:sz w:val="24"/>
          <w:szCs w:val="24"/>
        </w:rPr>
        <w:t>JčÚS ČRS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>, jakož i vytváření podmínek pro činnos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t pobočných spolků a členů JčÚS ČRS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, když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JčÚS ČRS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 realizuje své poslání jako veřejně prospěšné.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4A1D65" w:rsidRPr="00AB4300">
        <w:rPr>
          <w:rFonts w:ascii="Times New Roman" w:eastAsia="Times New Roman" w:hAnsi="Times New Roman" w:cs="Times New Roman"/>
          <w:sz w:val="24"/>
          <w:szCs w:val="24"/>
        </w:rPr>
        <w:t>ČRS je základn</w:t>
      </w:r>
      <w:r w:rsidR="003C4E05" w:rsidRPr="00AB4300">
        <w:rPr>
          <w:rFonts w:ascii="Times New Roman" w:eastAsia="Times New Roman" w:hAnsi="Times New Roman" w:cs="Times New Roman"/>
          <w:sz w:val="24"/>
          <w:szCs w:val="24"/>
        </w:rPr>
        <w:t xml:space="preserve">í organizační jednotkou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JčÚS ČRS</w:t>
      </w:r>
      <w:r w:rsidR="003C4E05" w:rsidRPr="00AB4300">
        <w:rPr>
          <w:rFonts w:ascii="Times New Roman" w:eastAsia="Times New Roman" w:hAnsi="Times New Roman" w:cs="Times New Roman"/>
          <w:sz w:val="24"/>
          <w:szCs w:val="24"/>
        </w:rPr>
        <w:t xml:space="preserve"> a vše výše uvedené se tedy vztahuje i na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3C4E05" w:rsidRPr="00AB4300">
        <w:rPr>
          <w:rFonts w:ascii="Times New Roman" w:eastAsia="Times New Roman" w:hAnsi="Times New Roman" w:cs="Times New Roman"/>
          <w:sz w:val="24"/>
          <w:szCs w:val="24"/>
        </w:rPr>
        <w:t>ČRS.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 Dle Stanov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Českého rybářského svazu, z.s.,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 mají členové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ČRS povinnost </w:t>
      </w:r>
      <w:r w:rsidR="000640DD">
        <w:rPr>
          <w:rFonts w:ascii="Times New Roman" w:eastAsia="Times New Roman" w:hAnsi="Times New Roman" w:cs="Times New Roman"/>
          <w:sz w:val="24"/>
          <w:szCs w:val="24"/>
        </w:rPr>
        <w:t xml:space="preserve">osobní účastí se 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podílet na činnosti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0640DD">
        <w:rPr>
          <w:rFonts w:ascii="Times New Roman" w:eastAsia="Times New Roman" w:hAnsi="Times New Roman" w:cs="Times New Roman"/>
          <w:sz w:val="24"/>
          <w:szCs w:val="24"/>
        </w:rPr>
        <w:t xml:space="preserve"> nebo některé z organizačních jednotek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Českého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lastRenderedPageBreak/>
        <w:t>rybářského svazu, z.s.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>ČRS tedy ze své podstaty organizuje spolkovou činnost, je to jeho základním posláním. Předmětné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 xml:space="preserve"> osobní údaje jsou ze strany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 xml:space="preserve">ČRS zpracovávány na základě oprávněného zájmu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 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 xml:space="preserve"> na organizaci spolkové činnosti směřující k naplnění poslání Svazu, jak je tento definován v § 2 stanov Svazu. </w:t>
      </w:r>
      <w:r w:rsidR="0082553B" w:rsidRPr="0082553B">
        <w:rPr>
          <w:rFonts w:ascii="Times New Roman" w:eastAsia="Times New Roman" w:hAnsi="Times New Roman" w:cs="Times New Roman"/>
          <w:b/>
          <w:sz w:val="24"/>
          <w:szCs w:val="24"/>
        </w:rPr>
        <w:t xml:space="preserve">Výše uvedené odpovídá oprávněnému zájmu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ČRS</w:t>
      </w:r>
      <w:r w:rsidR="00A44230">
        <w:rPr>
          <w:rFonts w:ascii="Times New Roman" w:eastAsia="Times New Roman" w:hAnsi="Times New Roman" w:cs="Times New Roman"/>
          <w:b/>
          <w:sz w:val="24"/>
          <w:szCs w:val="24"/>
        </w:rPr>
        <w:t xml:space="preserve"> na organizaci spolkové činnosti, která je projevem </w:t>
      </w:r>
      <w:r w:rsidR="0082553B" w:rsidRPr="0082553B">
        <w:rPr>
          <w:rFonts w:ascii="Times New Roman" w:eastAsia="Times New Roman" w:hAnsi="Times New Roman" w:cs="Times New Roman"/>
          <w:b/>
          <w:sz w:val="24"/>
          <w:szCs w:val="24"/>
        </w:rPr>
        <w:t>práv</w:t>
      </w:r>
      <w:r w:rsidR="00A4423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2553B" w:rsidRPr="00825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230">
        <w:rPr>
          <w:rFonts w:ascii="Times New Roman" w:eastAsia="Times New Roman" w:hAnsi="Times New Roman" w:cs="Times New Roman"/>
          <w:b/>
          <w:sz w:val="24"/>
          <w:szCs w:val="24"/>
        </w:rPr>
        <w:t xml:space="preserve">fyzických osob </w:t>
      </w:r>
      <w:r w:rsidR="0082553B" w:rsidRPr="0082553B">
        <w:rPr>
          <w:rFonts w:ascii="Times New Roman" w:eastAsia="Times New Roman" w:hAnsi="Times New Roman" w:cs="Times New Roman"/>
          <w:b/>
          <w:sz w:val="24"/>
          <w:szCs w:val="24"/>
        </w:rPr>
        <w:t>svobodně se sdružovat ve spolcích</w:t>
      </w:r>
      <w:r w:rsidR="00A44230">
        <w:rPr>
          <w:rFonts w:ascii="Times New Roman" w:eastAsia="Times New Roman" w:hAnsi="Times New Roman" w:cs="Times New Roman"/>
          <w:b/>
          <w:sz w:val="24"/>
          <w:szCs w:val="24"/>
        </w:rPr>
        <w:t xml:space="preserve"> garantovaného Listinou základních práv a svobod</w:t>
      </w:r>
      <w:r w:rsidR="00744D5D">
        <w:rPr>
          <w:rFonts w:ascii="Times New Roman" w:eastAsia="Times New Roman" w:hAnsi="Times New Roman" w:cs="Times New Roman"/>
          <w:b/>
          <w:sz w:val="24"/>
          <w:szCs w:val="24"/>
        </w:rPr>
        <w:t xml:space="preserve"> a představuje činnost ve veřejn</w:t>
      </w:r>
      <w:r w:rsidR="000E13A6">
        <w:rPr>
          <w:rFonts w:ascii="Times New Roman" w:eastAsia="Times New Roman" w:hAnsi="Times New Roman" w:cs="Times New Roman"/>
          <w:b/>
          <w:sz w:val="24"/>
          <w:szCs w:val="24"/>
        </w:rPr>
        <w:t>ě prospěšném</w:t>
      </w:r>
      <w:r w:rsidR="00744D5D">
        <w:rPr>
          <w:rFonts w:ascii="Times New Roman" w:eastAsia="Times New Roman" w:hAnsi="Times New Roman" w:cs="Times New Roman"/>
          <w:b/>
          <w:sz w:val="24"/>
          <w:szCs w:val="24"/>
        </w:rPr>
        <w:t xml:space="preserve"> zájmu, a to hned v několika ohledech (viz výše)</w:t>
      </w:r>
      <w:r w:rsidR="0082553B" w:rsidRPr="008255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6CF" w:rsidRPr="0082553B">
        <w:rPr>
          <w:rFonts w:ascii="Times New Roman" w:eastAsia="Times New Roman" w:hAnsi="Times New Roman" w:cs="Times New Roman"/>
          <w:b/>
          <w:sz w:val="24"/>
          <w:szCs w:val="24"/>
        </w:rPr>
        <w:t xml:space="preserve">Na základě výše uvedeného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ČRS</w:t>
      </w:r>
      <w:r w:rsidR="00C036CF" w:rsidRPr="0082553B">
        <w:rPr>
          <w:rFonts w:ascii="Times New Roman" w:eastAsia="Times New Roman" w:hAnsi="Times New Roman" w:cs="Times New Roman"/>
          <w:b/>
          <w:sz w:val="24"/>
          <w:szCs w:val="24"/>
        </w:rPr>
        <w:t xml:space="preserve"> konstatuje, že zájem na organizaci spolkové činnosti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ČRS</w:t>
      </w:r>
      <w:r w:rsidR="00C036CF" w:rsidRPr="0082553B">
        <w:rPr>
          <w:rFonts w:ascii="Times New Roman" w:eastAsia="Times New Roman" w:hAnsi="Times New Roman" w:cs="Times New Roman"/>
          <w:b/>
          <w:sz w:val="24"/>
          <w:szCs w:val="24"/>
        </w:rPr>
        <w:t xml:space="preserve"> je oprávněný, neboť je v souladu s právním řádem, je dostatečně specifický a představuje reálný a současný zájem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ČRS</w:t>
      </w:r>
      <w:r w:rsidR="003C4E05">
        <w:rPr>
          <w:rFonts w:ascii="Times New Roman" w:eastAsia="Times New Roman" w:hAnsi="Times New Roman" w:cs="Times New Roman"/>
          <w:b/>
          <w:sz w:val="24"/>
          <w:szCs w:val="24"/>
        </w:rPr>
        <w:t>, a</w:t>
      </w:r>
      <w:r w:rsid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3C4E05">
        <w:rPr>
          <w:rFonts w:ascii="Times New Roman" w:eastAsia="Times New Roman" w:hAnsi="Times New Roman" w:cs="Times New Roman"/>
          <w:b/>
          <w:sz w:val="24"/>
          <w:szCs w:val="24"/>
        </w:rPr>
        <w:t>určité</w:t>
      </w:r>
      <w:r w:rsid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 míry i členů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MO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 xml:space="preserve"> JčÚS </w:t>
      </w:r>
      <w:r w:rsidR="00F30F76">
        <w:rPr>
          <w:rFonts w:ascii="Times New Roman" w:eastAsia="Times New Roman" w:hAnsi="Times New Roman" w:cs="Times New Roman"/>
          <w:b/>
          <w:sz w:val="24"/>
          <w:szCs w:val="24"/>
        </w:rPr>
        <w:t>ČRS</w:t>
      </w:r>
      <w:r w:rsid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 samotných</w:t>
      </w:r>
      <w:r w:rsidR="00C036CF" w:rsidRPr="008255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5DC" w:rsidRDefault="00A915D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4A1D65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2D" w:rsidRPr="00A915DC" w:rsidRDefault="00744D5D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5DC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 posouzení </w:t>
      </w:r>
      <w:r w:rsidRP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nezbytnosti </w:t>
      </w:r>
      <w:r w:rsid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(užitečnosti, potřebnosti) </w:t>
      </w:r>
      <w:r w:rsidRPr="00A915DC">
        <w:rPr>
          <w:rFonts w:ascii="Times New Roman" w:eastAsia="Times New Roman" w:hAnsi="Times New Roman" w:cs="Times New Roman"/>
          <w:b/>
          <w:sz w:val="24"/>
          <w:szCs w:val="24"/>
        </w:rPr>
        <w:t xml:space="preserve">zpracování jednotlivých </w:t>
      </w:r>
      <w:r w:rsidR="0082553B" w:rsidRPr="00A915DC">
        <w:rPr>
          <w:rFonts w:ascii="Times New Roman" w:eastAsia="Times New Roman" w:hAnsi="Times New Roman" w:cs="Times New Roman"/>
          <w:b/>
          <w:sz w:val="24"/>
          <w:szCs w:val="24"/>
        </w:rPr>
        <w:t>osobních údajů:</w:t>
      </w:r>
    </w:p>
    <w:p w:rsidR="004A1D65" w:rsidRDefault="004A1D65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4A1D65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zpracovávání kontaktních údajů svých členů (telefonní číslo a e-mail)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 nemohl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 efektivně organizovat spolkovou činnost typu brigády,</w:t>
      </w:r>
      <w:r w:rsidR="000E13A6">
        <w:rPr>
          <w:rFonts w:ascii="Times New Roman" w:eastAsia="Times New Roman" w:hAnsi="Times New Roman" w:cs="Times New Roman"/>
          <w:sz w:val="24"/>
          <w:szCs w:val="24"/>
        </w:rPr>
        <w:t xml:space="preserve"> závody,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 apod., když jiné postupy předávání tohoto typu informací nemají potřebný účinek a dosah (jako např. vyvěšení oznámení na nástěnce), či jsou příliš </w:t>
      </w:r>
      <w:r w:rsidR="00744D5D">
        <w:rPr>
          <w:rFonts w:ascii="Times New Roman" w:eastAsia="Times New Roman" w:hAnsi="Times New Roman" w:cs="Times New Roman"/>
          <w:sz w:val="24"/>
          <w:szCs w:val="24"/>
        </w:rPr>
        <w:t xml:space="preserve">finančně 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nákladné </w:t>
      </w:r>
      <w:r w:rsidR="00744D5D">
        <w:rPr>
          <w:rFonts w:ascii="Times New Roman" w:eastAsia="Times New Roman" w:hAnsi="Times New Roman" w:cs="Times New Roman"/>
          <w:sz w:val="24"/>
          <w:szCs w:val="24"/>
        </w:rPr>
        <w:t>(např. obesílání poštou), či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 xml:space="preserve"> neumožňují provedení flexibilních změn v krátkém časovém horizontu (např. </w:t>
      </w:r>
      <w:r w:rsidR="00744D5D">
        <w:rPr>
          <w:rFonts w:ascii="Times New Roman" w:eastAsia="Times New Roman" w:hAnsi="Times New Roman" w:cs="Times New Roman"/>
          <w:sz w:val="24"/>
          <w:szCs w:val="24"/>
        </w:rPr>
        <w:t xml:space="preserve">vyvěšení oznámení na nástěnce či </w:t>
      </w:r>
      <w:r w:rsidR="00C036CF">
        <w:rPr>
          <w:rFonts w:ascii="Times New Roman" w:eastAsia="Times New Roman" w:hAnsi="Times New Roman" w:cs="Times New Roman"/>
          <w:sz w:val="24"/>
          <w:szCs w:val="24"/>
        </w:rPr>
        <w:t>obesílání poštou)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6CF" w:rsidRDefault="00C036CF" w:rsidP="00C036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C036CF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zpracovávání osobních údajů týkajících se 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>povolání či odbornost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členů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nemohl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70">
        <w:rPr>
          <w:rFonts w:ascii="Times New Roman" w:eastAsia="Times New Roman" w:hAnsi="Times New Roman" w:cs="Times New Roman"/>
          <w:sz w:val="24"/>
          <w:szCs w:val="24"/>
        </w:rPr>
        <w:t xml:space="preserve">efektivně </w:t>
      </w:r>
      <w:r>
        <w:rPr>
          <w:rFonts w:ascii="Times New Roman" w:eastAsia="Times New Roman" w:hAnsi="Times New Roman" w:cs="Times New Roman"/>
          <w:sz w:val="24"/>
          <w:szCs w:val="24"/>
        </w:rPr>
        <w:t>organizovat spolkovou činnost, když tyto údaje jsou potřebné za účelem možného využití odborného vzdělání či odborných zkušeností a dovedností členů při organizaci spolkové činnosti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6CF" w:rsidRDefault="00C036CF" w:rsidP="00C036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C036CF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zpracování údajů o </w:t>
      </w:r>
      <w:r w:rsidR="00BE2BC5">
        <w:rPr>
          <w:rFonts w:ascii="Times New Roman" w:eastAsia="Times New Roman" w:hAnsi="Times New Roman" w:cs="Times New Roman"/>
          <w:sz w:val="24"/>
          <w:szCs w:val="24"/>
        </w:rPr>
        <w:t>držitelích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 xml:space="preserve"> průkazu ZTP, ZTP/P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nemohl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organizaci spolkové činnosti zohledňovat</w:t>
      </w:r>
      <w:r w:rsidR="00BE2BC5">
        <w:rPr>
          <w:rFonts w:ascii="Times New Roman" w:eastAsia="Times New Roman" w:hAnsi="Times New Roman" w:cs="Times New Roman"/>
          <w:sz w:val="24"/>
          <w:szCs w:val="24"/>
        </w:rPr>
        <w:t xml:space="preserve"> zdravotní stav těchto osob za účelem osvobození od brigád či poskytnutí slev, když vytváření podmínek pro zapojení osob se zdravotním postižením do činnosti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Českého rybářského svazu, z.s.,</w:t>
      </w:r>
      <w:r w:rsidR="00BE2BC5">
        <w:rPr>
          <w:rFonts w:ascii="Times New Roman" w:eastAsia="Times New Roman" w:hAnsi="Times New Roman" w:cs="Times New Roman"/>
          <w:sz w:val="24"/>
          <w:szCs w:val="24"/>
        </w:rPr>
        <w:t xml:space="preserve"> potažmo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BE2BC5">
        <w:rPr>
          <w:rFonts w:ascii="Times New Roman" w:eastAsia="Times New Roman" w:hAnsi="Times New Roman" w:cs="Times New Roman"/>
          <w:sz w:val="24"/>
          <w:szCs w:val="24"/>
        </w:rPr>
        <w:t xml:space="preserve"> je jedním ze základních bodů poslání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Českého rybářského svazu, z.s.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BC5" w:rsidRDefault="00BE2BC5" w:rsidP="00BE2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65" w:rsidRDefault="00BE2BC5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zpracování 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>kód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 xml:space="preserve"> rybáře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nezbytné pro </w:t>
      </w:r>
      <w:r w:rsidR="00657167">
        <w:rPr>
          <w:rFonts w:ascii="Times New Roman" w:eastAsia="Times New Roman" w:hAnsi="Times New Roman" w:cs="Times New Roman"/>
          <w:sz w:val="24"/>
          <w:szCs w:val="24"/>
        </w:rPr>
        <w:t xml:space="preserve">efektivní </w:t>
      </w:r>
      <w:r w:rsidR="00E7346C">
        <w:rPr>
          <w:rFonts w:ascii="Times New Roman" w:eastAsia="Times New Roman" w:hAnsi="Times New Roman" w:cs="Times New Roman"/>
          <w:sz w:val="24"/>
          <w:szCs w:val="24"/>
        </w:rPr>
        <w:t xml:space="preserve">evidenci členů, tj.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administraci členství v I</w:t>
      </w:r>
      <w:r>
        <w:rPr>
          <w:rFonts w:ascii="Times New Roman" w:eastAsia="Times New Roman" w:hAnsi="Times New Roman" w:cs="Times New Roman"/>
          <w:sz w:val="24"/>
          <w:szCs w:val="24"/>
        </w:rPr>
        <w:t>nformačním systému Lipan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BC5" w:rsidRDefault="00BE2BC5" w:rsidP="00BE2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BC5" w:rsidRDefault="00BE2BC5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zpracování 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>seznam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 xml:space="preserve"> vyznamenání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nezbytné pro </w:t>
      </w:r>
      <w:r w:rsidR="00E7346C">
        <w:rPr>
          <w:rFonts w:ascii="Times New Roman" w:eastAsia="Times New Roman" w:hAnsi="Times New Roman" w:cs="Times New Roman"/>
          <w:sz w:val="24"/>
          <w:szCs w:val="24"/>
        </w:rPr>
        <w:t xml:space="preserve">evidenci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zachycení </w:t>
      </w:r>
      <w:r w:rsidR="00E7346C">
        <w:rPr>
          <w:rFonts w:ascii="Times New Roman" w:eastAsia="Times New Roman" w:hAnsi="Times New Roman" w:cs="Times New Roman"/>
          <w:sz w:val="24"/>
          <w:szCs w:val="24"/>
        </w:rPr>
        <w:t xml:space="preserve">dalších skutečností v rámci spolkové činnosti, v tomto případě </w:t>
      </w:r>
      <w:r>
        <w:rPr>
          <w:rFonts w:ascii="Times New Roman" w:eastAsia="Times New Roman" w:hAnsi="Times New Roman" w:cs="Times New Roman"/>
          <w:sz w:val="24"/>
          <w:szCs w:val="24"/>
        </w:rPr>
        <w:t>historie činnosti daného člena v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 w:rsidR="00A91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840" w:rsidRDefault="00466840" w:rsidP="0046684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40" w:rsidRDefault="00466840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zpracování údajů týkajících se pohlaví je v některých 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>
        <w:rPr>
          <w:rFonts w:ascii="Times New Roman" w:eastAsia="Times New Roman" w:hAnsi="Times New Roman" w:cs="Times New Roman"/>
          <w:sz w:val="24"/>
          <w:szCs w:val="24"/>
        </w:rPr>
        <w:t>ČRS nezbytné za účelem poskytnutí úlev z pracovních povinností členů (ženy);</w:t>
      </w:r>
    </w:p>
    <w:p w:rsidR="00466840" w:rsidRDefault="00466840" w:rsidP="0046684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40" w:rsidRDefault="00466840" w:rsidP="004A1D6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zpracování údajů týkajících se věku je nezbytné za účelem poskytnutí slev na povolenky (děti do 15 let, mládež od 16 do 18 let);</w:t>
      </w:r>
    </w:p>
    <w:p w:rsidR="004A1D65" w:rsidRDefault="00BE2BC5" w:rsidP="00BE2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92D" w:rsidRDefault="00BE2BC5" w:rsidP="00625A9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zpracování údajů týkajících se </w:t>
      </w:r>
      <w:r w:rsidR="004A1D65">
        <w:rPr>
          <w:rFonts w:ascii="Times New Roman" w:eastAsia="Times New Roman" w:hAnsi="Times New Roman" w:cs="Times New Roman"/>
          <w:sz w:val="24"/>
          <w:szCs w:val="24"/>
        </w:rPr>
        <w:t>pohlav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a věku je </w:t>
      </w:r>
      <w:r w:rsidR="000B4421">
        <w:rPr>
          <w:rFonts w:ascii="Times New Roman" w:eastAsia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nezbytné pro statistické účely, a to za účelem zajištění přehledu o jednotlivých indikátorech stavu členské základny, který může být využit v souvislosti s popularizací rybářského sportu jako jedním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ze základních bodů poslání Českého rybářského svazu, z.s.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potažmo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 xml:space="preserve">JčÚS </w:t>
      </w:r>
      <w:r w:rsidR="00F30F76">
        <w:rPr>
          <w:rFonts w:ascii="Times New Roman" w:eastAsia="Times New Roman" w:hAnsi="Times New Roman" w:cs="Times New Roman"/>
          <w:sz w:val="24"/>
          <w:szCs w:val="24"/>
        </w:rPr>
        <w:t>ČRS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BF3" w:rsidRDefault="006E0BF3" w:rsidP="006E0BF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C2" w:rsidRPr="006E0BF3" w:rsidRDefault="00ED00C2" w:rsidP="006E0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0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BALANČNÍ TEST</w:t>
      </w:r>
    </w:p>
    <w:p w:rsidR="00ED00C2" w:rsidRDefault="00ED00C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C2" w:rsidRDefault="004A512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ED00C2">
        <w:rPr>
          <w:rFonts w:ascii="Times New Roman" w:eastAsia="Times New Roman" w:hAnsi="Times New Roman" w:cs="Times New Roman"/>
          <w:b/>
          <w:sz w:val="24"/>
          <w:szCs w:val="24"/>
        </w:rPr>
        <w:t>Povaha zpracování</w:t>
      </w:r>
    </w:p>
    <w:p w:rsidR="00ED00C2" w:rsidRDefault="00ED00C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C2" w:rsidRPr="00E7346C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Rozumné očekávání subjektů údajů ohledně zpracovávání: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Subjekty údajů jsou informovány o rozsahu, účelu a právním základu zpracování osobních údajů prostřednictvím dokumentu </w:t>
      </w:r>
      <w:r w:rsidRPr="001424EE">
        <w:rPr>
          <w:rFonts w:ascii="Times New Roman" w:eastAsia="Times New Roman" w:hAnsi="Times New Roman" w:cs="Times New Roman"/>
          <w:i/>
          <w:sz w:val="24"/>
          <w:szCs w:val="24"/>
        </w:rPr>
        <w:t>Informace o zpracování osobních údajů, poučení o právech v souvislosti s ochranou osobních údajů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který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souladu se </w:t>
      </w:r>
      <w:r w:rsidRPr="001424EE">
        <w:rPr>
          <w:rFonts w:ascii="Times New Roman" w:eastAsia="Times New Roman" w:hAnsi="Times New Roman" w:cs="Times New Roman"/>
          <w:i/>
          <w:sz w:val="24"/>
          <w:szCs w:val="24"/>
        </w:rPr>
        <w:t xml:space="preserve">Směrnicí pobočného spolku </w:t>
      </w:r>
      <w:r w:rsidR="006E0BF3">
        <w:rPr>
          <w:rFonts w:ascii="Times New Roman" w:eastAsia="Times New Roman" w:hAnsi="Times New Roman" w:cs="Times New Roman"/>
          <w:i/>
          <w:sz w:val="24"/>
          <w:szCs w:val="24"/>
        </w:rPr>
        <w:t>MO JČÚS ČRS</w:t>
      </w:r>
      <w:r w:rsidRPr="001424EE">
        <w:rPr>
          <w:rFonts w:ascii="Times New Roman" w:eastAsia="Times New Roman" w:hAnsi="Times New Roman" w:cs="Times New Roman"/>
          <w:i/>
          <w:sz w:val="24"/>
          <w:szCs w:val="24"/>
        </w:rPr>
        <w:t xml:space="preserve"> k ochraně osobních údajů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dá na vědomí všem členům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buď formou veřejné vývěsky nebo umístěním na webové stránky nebo poskytnutím informací při výdeji povolenky k lovu ryb. </w:t>
      </w: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>Subjekty údajů jsou zároveň poučeny o tom, že uvedení osobních údajů v rozsahu</w:t>
      </w:r>
    </w:p>
    <w:p w:rsidR="00ED00C2" w:rsidRPr="00E7346C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C2" w:rsidRPr="00E7346C" w:rsidRDefault="00ED00C2" w:rsidP="00ED00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>kontaktní údaje (telefonní číslo a e-mail)</w:t>
      </w:r>
    </w:p>
    <w:p w:rsidR="00ED00C2" w:rsidRPr="00E7346C" w:rsidRDefault="00ED00C2" w:rsidP="00ED00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>povolání či odbornost</w:t>
      </w:r>
    </w:p>
    <w:p w:rsidR="00ED00C2" w:rsidRPr="00E7346C" w:rsidRDefault="00ED00C2" w:rsidP="00ED00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>držitel průkazu ZTP, ZTP/P</w:t>
      </w:r>
    </w:p>
    <w:p w:rsidR="00ED00C2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C2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 xml:space="preserve">je čistě dobrovolné, tedy člen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>MO JČÚS ČRS</w:t>
      </w:r>
      <w:r w:rsidRPr="00E7346C">
        <w:rPr>
          <w:rFonts w:ascii="Times New Roman" w:eastAsia="Times New Roman" w:hAnsi="Times New Roman" w:cs="Times New Roman"/>
          <w:b/>
          <w:sz w:val="24"/>
          <w:szCs w:val="24"/>
        </w:rPr>
        <w:t xml:space="preserve"> není povinen tyto osobní údaje uvádět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 důsledky z toho pro člena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plynoucími, kdy např. nemohou být aktivovány výhody držitelů průkazu ZTP, ZTP/P, apod). Subjekty údajů jsou dále poučeny o tom, že proti danému zpracování mohou následně vznést námitky.</w:t>
      </w:r>
    </w:p>
    <w:p w:rsidR="00ED00C2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750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Citlivost údajů: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Osobní údaje nejsou získávány z veřejných zdrojů a jejich poskytnutí je čistě dobrovolné. </w:t>
      </w:r>
    </w:p>
    <w:p w:rsidR="00B06750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Údaj o tom, že člen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držitelem průkazky ZTP, ZTP/P je tzv. citlivým údajem, neboť se týká jeho zdravotního stavu. Nicméně tato samotná informace neprozrazuje nic o konkrétním zdravotním stavu člena. Průkazky ZTP, ZTP/P obecně slouží jako průkazka, prostřednictvím které je prokazován nárok na mimořádné výhody (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 xml:space="preserve">např. na </w:t>
      </w:r>
      <w:r>
        <w:rPr>
          <w:rFonts w:ascii="Times New Roman" w:eastAsia="Times New Roman" w:hAnsi="Times New Roman" w:cs="Times New Roman"/>
          <w:sz w:val="24"/>
          <w:szCs w:val="24"/>
        </w:rPr>
        <w:t>vyhrazené místo v MHD, slev</w:t>
      </w:r>
      <w:r w:rsidR="003C4E0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jízdném, parkovací průkaz a celou řadu dalších opatření). </w:t>
      </w:r>
      <w:r w:rsidR="003C4E05" w:rsidRPr="0074584D">
        <w:rPr>
          <w:rFonts w:ascii="Times New Roman" w:eastAsia="Times New Roman" w:hAnsi="Times New Roman" w:cs="Times New Roman"/>
          <w:b/>
          <w:sz w:val="24"/>
          <w:szCs w:val="24"/>
        </w:rPr>
        <w:t xml:space="preserve">Ke stejnému účelu dochází ke zpracování tohoto údaje i ze strany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>MO JČÚS ČRS</w:t>
      </w:r>
      <w:r w:rsidR="003C4E05" w:rsidRPr="0074584D">
        <w:rPr>
          <w:rFonts w:ascii="Times New Roman" w:eastAsia="Times New Roman" w:hAnsi="Times New Roman" w:cs="Times New Roman"/>
          <w:b/>
          <w:sz w:val="24"/>
          <w:szCs w:val="24"/>
        </w:rPr>
        <w:t xml:space="preserve">, kdy je toto zpracování v zájmu držitele průkazky ZTP, ZTP/P nesoucí nárok na výhody či úlevy v oblasti </w:t>
      </w:r>
      <w:r w:rsidR="0074584D" w:rsidRPr="007458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organizace spolkové činnosti, kdy člen </w:t>
      </w:r>
      <w:r w:rsidR="006E0BF3">
        <w:rPr>
          <w:rFonts w:ascii="Times New Roman" w:eastAsia="Times New Roman" w:hAnsi="Times New Roman" w:cs="Times New Roman"/>
          <w:b/>
          <w:sz w:val="24"/>
          <w:szCs w:val="24"/>
        </w:rPr>
        <w:t>MO JČÚS ČRS</w:t>
      </w:r>
      <w:r w:rsidR="0074584D" w:rsidRPr="0074584D">
        <w:rPr>
          <w:rFonts w:ascii="Times New Roman" w:eastAsia="Times New Roman" w:hAnsi="Times New Roman" w:cs="Times New Roman"/>
          <w:b/>
          <w:sz w:val="24"/>
          <w:szCs w:val="24"/>
        </w:rPr>
        <w:t xml:space="preserve"> má určité základní povinnosti, ke kterým se dobrovolně zavázal (např. úhrada povolenky</w:t>
      </w:r>
      <w:r w:rsidR="005A1708">
        <w:rPr>
          <w:rFonts w:ascii="Times New Roman" w:eastAsia="Times New Roman" w:hAnsi="Times New Roman" w:cs="Times New Roman"/>
          <w:b/>
          <w:sz w:val="24"/>
          <w:szCs w:val="24"/>
        </w:rPr>
        <w:t>, splnění členských povinností - brigády</w:t>
      </w:r>
      <w:r w:rsidR="0074584D" w:rsidRPr="0074584D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B0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0C2" w:rsidRPr="00B06750" w:rsidRDefault="00B06750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Dále jsou zpracovávány osobní údaje dětí. Zájmům, základním právům a svobodám dětí je nutné přiznávat zvláštní váhu. </w:t>
      </w:r>
      <w:r w:rsidR="002B51A5">
        <w:rPr>
          <w:rFonts w:ascii="Times New Roman" w:eastAsia="Times New Roman" w:hAnsi="Times New Roman" w:cs="Times New Roman"/>
          <w:sz w:val="24"/>
          <w:szCs w:val="24"/>
        </w:rPr>
        <w:t xml:space="preserve">Samotnou přihlášku dítěte do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2B51A5">
        <w:rPr>
          <w:rFonts w:ascii="Times New Roman" w:eastAsia="Times New Roman" w:hAnsi="Times New Roman" w:cs="Times New Roman"/>
          <w:sz w:val="24"/>
          <w:szCs w:val="24"/>
        </w:rPr>
        <w:t xml:space="preserve"> podepisuje vždy zákonný zástupce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, děti se tak podílí na činnosti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 s vědomím rodičů, resp. zákonných zástupců.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Zpracování </w:t>
      </w:r>
      <w:r w:rsidR="002B51A5">
        <w:rPr>
          <w:rFonts w:ascii="Times New Roman" w:eastAsia="Times New Roman" w:hAnsi="Times New Roman" w:cs="Times New Roman"/>
          <w:sz w:val="24"/>
          <w:szCs w:val="24"/>
        </w:rPr>
        <w:t xml:space="preserve">osobních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údajů slouží k naplnění smyslu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tedy efektivní organizaci spolkové činnosti, kdy poskytnutí kontaktních údajů či údajů o průkazu ZTP, ZTP/P je dobrovolné. Zpracování osobního údaje týkajícího se věku je naopak nezbytné pro účely ochrany zájmů dětí, ale i jejich odpovídajícího zapojení do činnosti spolku. </w:t>
      </w:r>
      <w:r w:rsidR="00466840">
        <w:rPr>
          <w:rFonts w:ascii="Times New Roman" w:eastAsia="Times New Roman" w:hAnsi="Times New Roman" w:cs="Times New Roman"/>
          <w:sz w:val="24"/>
          <w:szCs w:val="24"/>
        </w:rPr>
        <w:t xml:space="preserve">Konkrétní věk dětí je evidován také v souvislosti s poskytnutím slevy na povolenku (slevy pro děti do 15 let, pro mládež od 16 do 18 let). </w:t>
      </w:r>
      <w:r w:rsidR="002B51A5">
        <w:rPr>
          <w:rFonts w:ascii="Times New Roman" w:eastAsia="Times New Roman" w:hAnsi="Times New Roman" w:cs="Times New Roman"/>
          <w:sz w:val="24"/>
          <w:szCs w:val="24"/>
        </w:rPr>
        <w:t xml:space="preserve">Z povahy věci se dětí nebude týkat zpracování osobního údaje povolání či odbornosti.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není subjektem, který by dětem nabízel služby informační společnosti (čl. 8 obecného nařízení o ochraně osobních údajů). </w:t>
      </w:r>
    </w:p>
    <w:p w:rsidR="00ED00C2" w:rsidRDefault="00ED00C2" w:rsidP="00ED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C2" w:rsidRDefault="0074584D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aha zájmu</w:t>
      </w:r>
      <w:r w:rsidRPr="0074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E0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 JČÚS ČRS</w:t>
      </w:r>
      <w:r w:rsidRPr="0074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Zájem na organizaci spolkové činnosti je přidanou hodnotou, kterou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vytváří, když tímto způsobem vykonává veřejně prospěšnou činnost spočívající v rozvoji kultury rybářství, provozování akvakultury, ochrany přírody, čistoty vod, životního prostředí, propagaci rybářství a ochrany přírody ve veřejnosti,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jeho činnost vede k aktivní výchově dětí a mládeže v oboru rybářství a rybářského sportu, ochrany přírody, čistoty vod a životního prostředí. </w:t>
      </w:r>
      <w:r w:rsidR="00B06750">
        <w:rPr>
          <w:rFonts w:ascii="Times New Roman" w:eastAsia="Times New Roman" w:hAnsi="Times New Roman" w:cs="Times New Roman"/>
          <w:sz w:val="24"/>
          <w:szCs w:val="24"/>
        </w:rPr>
        <w:t xml:space="preserve">Lze tedy konstatovat, že činnost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B06750">
        <w:rPr>
          <w:rFonts w:ascii="Times New Roman" w:eastAsia="Times New Roman" w:hAnsi="Times New Roman" w:cs="Times New Roman"/>
          <w:sz w:val="24"/>
          <w:szCs w:val="24"/>
        </w:rPr>
        <w:t xml:space="preserve"> je tak v zájmu celé </w:t>
      </w:r>
      <w:r w:rsidR="00B06750">
        <w:rPr>
          <w:rFonts w:ascii="Times New Roman" w:eastAsia="Times New Roman" w:hAnsi="Times New Roman" w:cs="Times New Roman"/>
          <w:sz w:val="24"/>
          <w:szCs w:val="24"/>
        </w:rPr>
        <w:lastRenderedPageBreak/>
        <w:t>společnosti, jakož i v zájmu subjektů údajů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 (osobní účastí na činnosti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 se jeho členové zapojují do kolektivu, zapojením do brigád se účastní prospěšných aktivit v rámci obce, apod.).</w:t>
      </w:r>
    </w:p>
    <w:p w:rsidR="005B0B42" w:rsidRPr="0074584D" w:rsidRDefault="005B0B4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C2" w:rsidRDefault="00ED00C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2D" w:rsidRPr="00E7346C" w:rsidRDefault="004A512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A44230" w:rsidRPr="00E7346C">
        <w:rPr>
          <w:rFonts w:ascii="Times New Roman" w:eastAsia="Times New Roman" w:hAnsi="Times New Roman" w:cs="Times New Roman"/>
          <w:b/>
          <w:sz w:val="24"/>
          <w:szCs w:val="24"/>
        </w:rPr>
        <w:t>Důsledky zpracování pro subjekty údajů</w:t>
      </w:r>
    </w:p>
    <w:p w:rsidR="001424EE" w:rsidRDefault="001424EE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4EE" w:rsidRDefault="001424EE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Způsob zamýšleného zpracování: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nejedná se o zpracování rozsáhlé, při daném zpracování nebude docházet k vytěžování osobních údajů, profilování či automatickému rozhodování, tj. takovému zpracování, které by představovalo vyšší riziko pro soukromí subjektů údajů.</w:t>
      </w:r>
      <w:r w:rsidR="00744D5D">
        <w:rPr>
          <w:rFonts w:ascii="Times New Roman" w:eastAsia="Times New Roman" w:hAnsi="Times New Roman" w:cs="Times New Roman"/>
          <w:sz w:val="24"/>
          <w:szCs w:val="24"/>
        </w:rPr>
        <w:t xml:space="preserve"> K osobním údajům má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v rámci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D5D">
        <w:rPr>
          <w:rFonts w:ascii="Times New Roman" w:eastAsia="Times New Roman" w:hAnsi="Times New Roman" w:cs="Times New Roman"/>
          <w:sz w:val="24"/>
          <w:szCs w:val="24"/>
        </w:rPr>
        <w:t>přístup omezený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 počet osob, a to výhradně </w:t>
      </w:r>
      <w:r w:rsidR="00466840">
        <w:rPr>
          <w:rFonts w:ascii="Times New Roman" w:eastAsia="Times New Roman" w:hAnsi="Times New Roman" w:cs="Times New Roman"/>
          <w:sz w:val="24"/>
          <w:szCs w:val="24"/>
        </w:rPr>
        <w:t xml:space="preserve">vybraní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funkcionáři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840">
        <w:rPr>
          <w:rFonts w:ascii="Times New Roman" w:eastAsia="Times New Roman" w:hAnsi="Times New Roman" w:cs="Times New Roman"/>
          <w:sz w:val="24"/>
          <w:szCs w:val="24"/>
        </w:rPr>
        <w:t>K osobním údajům mají dále přístup výdejci povolenek (členové Českého rybářského svazu, z.s.) a externí výdejci povolenek, kteří vydávají povolenky na základě smlouvy o výdeji povolenek</w:t>
      </w:r>
      <w:r w:rsidR="000B4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>Osobní údaje nejsou předávány do třetích zemí.</w:t>
      </w:r>
    </w:p>
    <w:p w:rsidR="001424EE" w:rsidRDefault="001424EE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D5D" w:rsidRDefault="00744D5D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D5D" w:rsidRDefault="00744D5D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Vztah </w:t>
      </w:r>
      <w:r w:rsidR="006E0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 JČÚS ČRS</w:t>
      </w:r>
      <w:r w:rsidRPr="004A5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subjektu údajů: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Subjekty údajů jsou členové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>, kteří se jeho prostřednictvím dobrovolně sdružují.</w:t>
      </w:r>
      <w:r w:rsidR="00E234B3">
        <w:rPr>
          <w:rFonts w:ascii="Times New Roman" w:eastAsia="Times New Roman" w:hAnsi="Times New Roman" w:cs="Times New Roman"/>
          <w:sz w:val="24"/>
          <w:szCs w:val="24"/>
        </w:rPr>
        <w:t xml:space="preserve"> I přesto, že mezi těmito subjekty údajů mohou být zranitelné osoby – děti, cílem a posláním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E234B3">
        <w:rPr>
          <w:rFonts w:ascii="Times New Roman" w:eastAsia="Times New Roman" w:hAnsi="Times New Roman" w:cs="Times New Roman"/>
          <w:sz w:val="24"/>
          <w:szCs w:val="24"/>
        </w:rPr>
        <w:t xml:space="preserve"> je vytvářet pozitivní vliv na tyto osoby v souladu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se svým posláním. 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Samotnou přihlášku dítěte do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 podepisuje vždy zákonný zástupce, děti se tak podílí na činnosti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9D40AA">
        <w:rPr>
          <w:rFonts w:ascii="Times New Roman" w:eastAsia="Times New Roman" w:hAnsi="Times New Roman" w:cs="Times New Roman"/>
          <w:sz w:val="24"/>
          <w:szCs w:val="24"/>
        </w:rPr>
        <w:t xml:space="preserve"> s vědomím rodičů, resp. zákonných zástupců.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Cílem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 není primárně hospodářská činnost, nepřipadá tak v úvahu </w:t>
      </w:r>
      <w:r w:rsidR="00920CB6">
        <w:rPr>
          <w:rFonts w:ascii="Times New Roman" w:eastAsia="Times New Roman" w:hAnsi="Times New Roman" w:cs="Times New Roman"/>
          <w:sz w:val="24"/>
          <w:szCs w:val="24"/>
        </w:rPr>
        <w:t xml:space="preserve">např. 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využívání rozumové nezralosti dětí k hospodářskému prospěchu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>, jak tomu může být v případě společností zaměřujících prodej svých produktů či služeb na dět</w:t>
      </w:r>
      <w:r w:rsidR="00920CB6">
        <w:rPr>
          <w:rFonts w:ascii="Times New Roman" w:eastAsia="Times New Roman" w:hAnsi="Times New Roman" w:cs="Times New Roman"/>
          <w:sz w:val="24"/>
          <w:szCs w:val="24"/>
        </w:rPr>
        <w:t>ské zákazníky</w:t>
      </w:r>
      <w:r w:rsidR="004A5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0CB6">
        <w:rPr>
          <w:rFonts w:ascii="Times New Roman" w:eastAsia="Times New Roman" w:hAnsi="Times New Roman" w:cs="Times New Roman"/>
          <w:sz w:val="24"/>
          <w:szCs w:val="24"/>
        </w:rPr>
        <w:t xml:space="preserve">Posláním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 w:rsidR="00920C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212B25">
        <w:rPr>
          <w:rFonts w:ascii="Times New Roman" w:eastAsia="Times New Roman" w:hAnsi="Times New Roman" w:cs="Times New Roman"/>
          <w:sz w:val="24"/>
          <w:szCs w:val="24"/>
        </w:rPr>
        <w:t xml:space="preserve">naopak </w:t>
      </w:r>
      <w:r w:rsidR="00920CB6">
        <w:rPr>
          <w:rFonts w:ascii="Times New Roman" w:eastAsia="Times New Roman" w:hAnsi="Times New Roman" w:cs="Times New Roman"/>
          <w:sz w:val="24"/>
          <w:szCs w:val="24"/>
        </w:rPr>
        <w:t>vedení dětí k rybářskému sportu a ochraně přírody, čistoty vod a životního prostředí.</w:t>
      </w:r>
    </w:p>
    <w:p w:rsidR="002957EC" w:rsidRDefault="002957EC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B42" w:rsidRDefault="005B0B4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B42" w:rsidRDefault="005B0B42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C) Záruky pro ochranu práv a svobod subjektů údajů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účelem ochrany osobních údajů byla přijata nejméně tato opatření:</w:t>
      </w:r>
    </w:p>
    <w:p w:rsidR="005B0B42" w:rsidRDefault="005B0B42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minimalizace počtu zpracovávaných osobních údajů</w:t>
      </w:r>
    </w:p>
    <w:p w:rsidR="005B0B42" w:rsidRDefault="002B51A5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nastavení </w:t>
      </w:r>
      <w:r w:rsidR="005B0B42">
        <w:rPr>
          <w:rFonts w:ascii="Times New Roman" w:eastAsia="Times New Roman" w:hAnsi="Times New Roman" w:cs="Times New Roman"/>
          <w:sz w:val="24"/>
          <w:szCs w:val="24"/>
        </w:rPr>
        <w:t>retenční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="005B0B42">
        <w:rPr>
          <w:rFonts w:ascii="Times New Roman" w:eastAsia="Times New Roman" w:hAnsi="Times New Roman" w:cs="Times New Roman"/>
          <w:sz w:val="24"/>
          <w:szCs w:val="24"/>
        </w:rPr>
        <w:t xml:space="preserve"> limit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 w:rsidR="005B0B42">
        <w:rPr>
          <w:rFonts w:ascii="Times New Roman" w:eastAsia="Times New Roman" w:hAnsi="Times New Roman" w:cs="Times New Roman"/>
          <w:sz w:val="24"/>
          <w:szCs w:val="24"/>
        </w:rPr>
        <w:t xml:space="preserve"> (nastavení doby uchovávání osobních údajů</w:t>
      </w:r>
      <w:r>
        <w:rPr>
          <w:rFonts w:ascii="Times New Roman" w:eastAsia="Times New Roman" w:hAnsi="Times New Roman" w:cs="Times New Roman"/>
          <w:sz w:val="24"/>
          <w:szCs w:val="24"/>
        </w:rPr>
        <w:t>, po jejichž uplynutí dochází ke skartaci či výmazu osobních údajů</w:t>
      </w:r>
      <w:r w:rsidR="005B0B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B42" w:rsidRDefault="005B0B42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oddělená evidence v případě ukončení členství po vymezenou dobu z důvodu možného obnovení členství</w:t>
      </w:r>
    </w:p>
    <w:p w:rsidR="005B0B42" w:rsidRDefault="005B0B42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přístup k evidenci mají pouze k tomu oprávněné osoby</w:t>
      </w:r>
    </w:p>
    <w:p w:rsidR="005B0B42" w:rsidRDefault="005B0B42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přístup do IS Lipan na základě autorizace (přihlašovací údaje)</w:t>
      </w:r>
    </w:p>
    <w:p w:rsidR="005B0B42" w:rsidRDefault="002B51A5" w:rsidP="005B0B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subjekty údajů jsou poučeny o svých právech v souvislosti se zpracováním osobních údajů, včetně možnosti podání námitek proti zpracování osobních údajů  na základě oprávněného zájmu </w:t>
      </w:r>
      <w:r w:rsidR="006E0BF3">
        <w:rPr>
          <w:rFonts w:ascii="Times New Roman" w:eastAsia="Times New Roman" w:hAnsi="Times New Roman" w:cs="Times New Roman"/>
          <w:sz w:val="24"/>
          <w:szCs w:val="24"/>
        </w:rPr>
        <w:t>MO JČÚS ČRS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organizaci spolkové činnosti</w:t>
      </w:r>
    </w:p>
    <w:p w:rsidR="007A1E02" w:rsidRDefault="007A1E02" w:rsidP="007A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E02" w:rsidRPr="006E0BF3" w:rsidRDefault="007A1E02" w:rsidP="007A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0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ZÁVĚR</w:t>
      </w:r>
    </w:p>
    <w:p w:rsidR="007A1E02" w:rsidRPr="007A1E02" w:rsidRDefault="007A1E02" w:rsidP="007A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E02" w:rsidRPr="007A1E02" w:rsidRDefault="006E0BF3" w:rsidP="007A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 JČÚS ČRS</w:t>
      </w:r>
      <w:r w:rsidR="007A1E02" w:rsidRPr="007A1E02">
        <w:rPr>
          <w:rFonts w:ascii="Times New Roman" w:eastAsia="Times New Roman" w:hAnsi="Times New Roman" w:cs="Times New Roman"/>
          <w:b/>
          <w:sz w:val="24"/>
          <w:szCs w:val="24"/>
        </w:rPr>
        <w:t xml:space="preserve"> po provedení výše uvedeného testu doš</w:t>
      </w:r>
      <w:r w:rsidR="00E92BE9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7A1E02" w:rsidRPr="007A1E02">
        <w:rPr>
          <w:rFonts w:ascii="Times New Roman" w:eastAsia="Times New Roman" w:hAnsi="Times New Roman" w:cs="Times New Roman"/>
          <w:b/>
          <w:sz w:val="24"/>
          <w:szCs w:val="24"/>
        </w:rPr>
        <w:t xml:space="preserve"> k závěru, že jsou splněny předpoklady pro zpracování výše vyjmenovaných osobních údajů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 JČÚS ČRS</w:t>
      </w:r>
      <w:r w:rsidR="007A1E02" w:rsidRPr="007A1E02">
        <w:rPr>
          <w:rFonts w:ascii="Times New Roman" w:eastAsia="Times New Roman" w:hAnsi="Times New Roman" w:cs="Times New Roman"/>
          <w:b/>
          <w:sz w:val="24"/>
          <w:szCs w:val="24"/>
        </w:rPr>
        <w:t xml:space="preserve"> na základě oprávněného zájmu bez nutnosti získání souhlasu subjektu údajů podle obecného nařízení o ochraně osobních údajů. </w:t>
      </w:r>
    </w:p>
    <w:p w:rsidR="00625A94" w:rsidRPr="00625A94" w:rsidRDefault="00625A94" w:rsidP="006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5A94" w:rsidRPr="00625A94" w:rsidSect="00EA447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66" w:rsidRDefault="00AD4166" w:rsidP="0080735D">
      <w:pPr>
        <w:spacing w:after="0" w:line="240" w:lineRule="auto"/>
      </w:pPr>
      <w:r>
        <w:separator/>
      </w:r>
    </w:p>
  </w:endnote>
  <w:endnote w:type="continuationSeparator" w:id="0">
    <w:p w:rsidR="00AD4166" w:rsidRDefault="00AD4166" w:rsidP="0080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50448063"/>
      <w:docPartObj>
        <w:docPartGallery w:val="Page Numbers (Bottom of Page)"/>
        <w:docPartUnique/>
      </w:docPartObj>
    </w:sdtPr>
    <w:sdtEndPr/>
    <w:sdtContent>
      <w:p w:rsidR="009342FA" w:rsidRPr="009342FA" w:rsidRDefault="009342FA" w:rsidP="009342FA">
        <w:pPr>
          <w:pStyle w:val="Zpat"/>
          <w:rPr>
            <w:rFonts w:ascii="Times New Roman" w:hAnsi="Times New Roman" w:cs="Times New Roman"/>
            <w:sz w:val="20"/>
            <w:szCs w:val="20"/>
          </w:rPr>
        </w:pPr>
        <w:r w:rsidRPr="009342FA">
          <w:rPr>
            <w:rFonts w:ascii="Times New Roman" w:hAnsi="Times New Roman" w:cs="Times New Roman"/>
            <w:i/>
            <w:sz w:val="20"/>
            <w:szCs w:val="20"/>
          </w:rPr>
          <w:t>Tato směrnice je chráněna zákonem č. 121/2000 Sb. (Autorský zákon)</w:t>
        </w:r>
        <w:r w:rsidRPr="009342FA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9342FA">
          <w:rPr>
            <w:rFonts w:ascii="Times New Roman" w:hAnsi="Times New Roman" w:cs="Times New Roman"/>
            <w:sz w:val="20"/>
            <w:szCs w:val="20"/>
          </w:rPr>
          <w:tab/>
        </w:r>
        <w:r w:rsidR="004625B2" w:rsidRPr="009342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42F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625B2" w:rsidRPr="009342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02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4625B2" w:rsidRPr="009342F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0735D" w:rsidRDefault="008073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66" w:rsidRDefault="00AD4166" w:rsidP="0080735D">
      <w:pPr>
        <w:spacing w:after="0" w:line="240" w:lineRule="auto"/>
      </w:pPr>
      <w:r>
        <w:separator/>
      </w:r>
    </w:p>
  </w:footnote>
  <w:footnote w:type="continuationSeparator" w:id="0">
    <w:p w:rsidR="00AD4166" w:rsidRDefault="00AD4166" w:rsidP="0080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A" w:rsidRPr="009342FA" w:rsidRDefault="009342FA" w:rsidP="009342FA">
    <w:pPr>
      <w:pStyle w:val="Zhlav"/>
      <w:jc w:val="right"/>
      <w:rPr>
        <w:color w:val="000000" w:themeColor="text1"/>
        <w:sz w:val="16"/>
        <w:szCs w:val="16"/>
      </w:rPr>
    </w:pPr>
    <w:r w:rsidRPr="009342FA">
      <w:rPr>
        <w:color w:val="000000" w:themeColor="text1"/>
        <w:sz w:val="16"/>
        <w:szCs w:val="16"/>
      </w:rPr>
      <w:t>© Český rybářský svaz, z.s., Jihočeský územní svaz</w:t>
    </w:r>
  </w:p>
  <w:p w:rsidR="009342FA" w:rsidRDefault="009342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C8E"/>
    <w:multiLevelType w:val="hybridMultilevel"/>
    <w:tmpl w:val="B5400806"/>
    <w:lvl w:ilvl="0" w:tplc="C886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D53"/>
    <w:multiLevelType w:val="hybridMultilevel"/>
    <w:tmpl w:val="B5400806"/>
    <w:lvl w:ilvl="0" w:tplc="C886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8F5"/>
    <w:multiLevelType w:val="hybridMultilevel"/>
    <w:tmpl w:val="4ABA1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863"/>
    <w:multiLevelType w:val="hybridMultilevel"/>
    <w:tmpl w:val="B5400806"/>
    <w:lvl w:ilvl="0" w:tplc="C886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D11"/>
    <w:rsid w:val="0004358B"/>
    <w:rsid w:val="000640DD"/>
    <w:rsid w:val="000B4421"/>
    <w:rsid w:val="000E13A6"/>
    <w:rsid w:val="001424EE"/>
    <w:rsid w:val="001F031C"/>
    <w:rsid w:val="001F2641"/>
    <w:rsid w:val="00212B25"/>
    <w:rsid w:val="002957EC"/>
    <w:rsid w:val="002A592D"/>
    <w:rsid w:val="002B51A5"/>
    <w:rsid w:val="00313CBA"/>
    <w:rsid w:val="003A49A5"/>
    <w:rsid w:val="003C4E05"/>
    <w:rsid w:val="00450F50"/>
    <w:rsid w:val="004625B2"/>
    <w:rsid w:val="00466840"/>
    <w:rsid w:val="004A1D65"/>
    <w:rsid w:val="004A5122"/>
    <w:rsid w:val="00513870"/>
    <w:rsid w:val="005455B6"/>
    <w:rsid w:val="00563987"/>
    <w:rsid w:val="005A1708"/>
    <w:rsid w:val="005B0B42"/>
    <w:rsid w:val="00625A94"/>
    <w:rsid w:val="006272D4"/>
    <w:rsid w:val="00657167"/>
    <w:rsid w:val="006963B5"/>
    <w:rsid w:val="006E0BF3"/>
    <w:rsid w:val="00744D5D"/>
    <w:rsid w:val="0074584D"/>
    <w:rsid w:val="007839E6"/>
    <w:rsid w:val="007A1E02"/>
    <w:rsid w:val="007F0878"/>
    <w:rsid w:val="0080735D"/>
    <w:rsid w:val="0082553B"/>
    <w:rsid w:val="008B5C1E"/>
    <w:rsid w:val="008F6F1D"/>
    <w:rsid w:val="00920CB6"/>
    <w:rsid w:val="009342FA"/>
    <w:rsid w:val="009D40AA"/>
    <w:rsid w:val="00A44230"/>
    <w:rsid w:val="00A90F37"/>
    <w:rsid w:val="00A915DC"/>
    <w:rsid w:val="00AB4300"/>
    <w:rsid w:val="00AD4166"/>
    <w:rsid w:val="00B06750"/>
    <w:rsid w:val="00B23BD2"/>
    <w:rsid w:val="00BC4D11"/>
    <w:rsid w:val="00BE2BC5"/>
    <w:rsid w:val="00C036CF"/>
    <w:rsid w:val="00C36D4A"/>
    <w:rsid w:val="00D01620"/>
    <w:rsid w:val="00D2466F"/>
    <w:rsid w:val="00D62C1D"/>
    <w:rsid w:val="00DE7C7D"/>
    <w:rsid w:val="00E234B3"/>
    <w:rsid w:val="00E7346C"/>
    <w:rsid w:val="00E82029"/>
    <w:rsid w:val="00E92BE9"/>
    <w:rsid w:val="00EA4478"/>
    <w:rsid w:val="00ED00C2"/>
    <w:rsid w:val="00F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D5BD-F0DF-4885-A155-E299DE0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C4D11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4D11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5A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1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1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735D"/>
  </w:style>
  <w:style w:type="paragraph" w:styleId="Zpat">
    <w:name w:val="footer"/>
    <w:basedOn w:val="Normln"/>
    <w:link w:val="ZpatChar"/>
    <w:uiPriority w:val="99"/>
    <w:unhideWhenUsed/>
    <w:rsid w:val="0080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35D"/>
  </w:style>
  <w:style w:type="paragraph" w:customStyle="1" w:styleId="Default">
    <w:name w:val="Default"/>
    <w:rsid w:val="0006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HaKaBe</dc:creator>
  <cp:lastModifiedBy>Jirka Petr</cp:lastModifiedBy>
  <cp:revision>5</cp:revision>
  <cp:lastPrinted>2019-06-27T07:45:00Z</cp:lastPrinted>
  <dcterms:created xsi:type="dcterms:W3CDTF">2019-04-05T18:24:00Z</dcterms:created>
  <dcterms:modified xsi:type="dcterms:W3CDTF">2019-06-27T07:45:00Z</dcterms:modified>
</cp:coreProperties>
</file>